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EDITAL MOVIMENTA CULTURA – DE EXECUÇÃO CULTURAL 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PROCESSO ADMINISTRATIVO N° 04391/2026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mallCap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III - PLANO DE TRABALHO</w:t>
      </w: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263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(Escreva aqui um resumo do seu currículo, destacando as principais atuações culturais realizadas. Você pode encaminhar o currículo em anexo, se preferir): </w:t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numPr>
          <w:ilvl w:val="0"/>
          <w:numId w:val="1"/>
        </w:numPr>
        <w:ind w:left="48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Informações sobre Currículo Portfólio da organização/proponente: </w:t>
      </w:r>
    </w:p>
    <w:p w:rsidR="00000000" w:rsidDel="00000000" w:rsidP="00000000" w:rsidRDefault="00000000" w:rsidRPr="00000000" w14:paraId="00000008">
      <w:pPr>
        <w:ind w:left="48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480" w:hanging="36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Resumo do projeto:  </w:t>
      </w:r>
    </w:p>
    <w:tbl>
      <w:tblPr>
        <w:tblStyle w:val="Table2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69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(Neste campo, você deve propor objetivos para o seu projeto, ou seja, deve informar o que você pretende alcançar com a realização do projeto. É importante que você seja breve e proponha entre três e cinco objetivos.)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  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Objetivos do projeto:   </w:t>
      </w:r>
    </w:p>
    <w:tbl>
      <w:tblPr>
        <w:tblStyle w:val="Table3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69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(Neste campo, você deve propor objetivos para o seu projeto, ou seja, deve informar o que você pretende alcançar com a realização do projeto. É importante que você seja breve e proponha entre três e cinco objetivos.)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Metas:</w:t>
      </w:r>
    </w:p>
    <w:tbl>
      <w:tblPr>
        <w:tblStyle w:val="Table4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69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(Neste campo, você deve propor objetivos para o seu projeto, ou seja, deve informar o que você pretende alcançar com a realização do projeto. É importante que você seja breve e proponha entre três e cinco objetivos.)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Perfil do público a ser atingido pelo projeto: </w:t>
      </w:r>
    </w:p>
    <w:tbl>
      <w:tblPr>
        <w:tblStyle w:val="Table5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69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      </w:r>
          </w:p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 Medidas de acessibilidade empregadas no projeto: </w:t>
      </w:r>
    </w:p>
    <w:tbl>
      <w:tblPr>
        <w:tblStyle w:val="Table6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69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10/2023). </w:t>
            </w:r>
          </w:p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Para mais informações sobre acessibilidade cultural, acesse o GUIA PRÁTICO DE ACESSIBILIDADE CULTURAL NA POLÍTICA NACIONAL ALDIR BLANC DE FOMENTO À CULTURA: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467886"/>
                  <w:u w:val="single"/>
                  <w:rtl w:val="0"/>
                </w:rPr>
                <w:t xml:space="preserve">https://www.gov.br/cultura/pt-br/assuntos/politica-nacional-aldir-blanc/politica-nacional-aldir-blanc/arquivos/materiais-de-orientacao/guias-manuais-e-cartilhas/25_minc_guia-de-acessibilidade-pnab-4-22-10.pdf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Acessibilidade arquitetônica: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  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  ) rotas acessíveis, com espaço de manobra para cadeira de rodas;</w:t>
        <w:br w:type="textWrapping"/>
        <w:t xml:space="preserve">(  ) piso tátil;  </w:t>
        <w:br w:type="textWrapping"/>
        <w:t xml:space="preserve">(  ) rampas; </w:t>
        <w:br w:type="textWrapping"/>
        <w:t xml:space="preserve">(  ) elevadores adequados para pessoas com deficiência; </w:t>
        <w:br w:type="textWrapping"/>
        <w:t xml:space="preserve">(  ) corrimãos e guarda-corpos; </w:t>
        <w:br w:type="textWrapping"/>
        <w:t xml:space="preserve">(  ) banheiros femininos e masculinos adaptados para pessoas com deficiência;</w:t>
        <w:br w:type="textWrapping"/>
        <w:t xml:space="preserve">(  ) vagas de estacionamento para pessoas com deficiência;</w:t>
        <w:br w:type="textWrapping"/>
        <w:t xml:space="preserve">(  ) assentos para pessoas obesas;  </w:t>
        <w:br w:type="textWrapping"/>
        <w:t xml:space="preserve">(  ) iluminação adequada;  </w:t>
        <w:br w:type="textWrapping"/>
        <w:t xml:space="preserve">( ) Outra ___________________ 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Acessibilidade comunicacional: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  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  ) Língua Brasileira de Sinais - Libras;</w:t>
        <w:br w:type="textWrapping"/>
        <w:t xml:space="preserve">(  ) sistema Braille;</w:t>
        <w:br w:type="textWrapping"/>
        <w:t xml:space="preserve">(  ) sistema de sinalização ou comunicação tátil;</w:t>
        <w:br w:type="textWrapping"/>
        <w:t xml:space="preserve">(  ) audiodescrição;  </w:t>
        <w:br w:type="textWrapping"/>
        <w:t xml:space="preserve">(  ) legendas;  </w:t>
        <w:br w:type="textWrapping"/>
        <w:t xml:space="preserve">(  ) linguagem simples;</w:t>
        <w:br w:type="textWrapping"/>
        <w:t xml:space="preserve">(  ) textos adaptados para leitores de tela;</w:t>
        <w:br w:type="textWrapping"/>
        <w:t xml:space="preserve">(  ) Outra ______________________________ 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Acessibilidade atitudinal: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 </w:t>
        <w:br w:type="textWrapping"/>
        <w:t xml:space="preserve">(  ) capacitação de equipes atuantes nos projetos culturais; </w:t>
        <w:br w:type="textWrapping"/>
        <w:t xml:space="preserve">( ) contratação de profissionais com deficiência e profissionais especializados em acessibilidade cultural;  </w:t>
        <w:br w:type="textWrapping"/>
        <w:t xml:space="preserve">(  ) formação e sensibilização de agentes culturais, público e todos os envolvidos na cadeia produtiva cultural; e  </w:t>
        <w:br w:type="textWrapping"/>
        <w:t xml:space="preserve">(  ) outras medidas que visem a eliminação de atitudes capacitistas.  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7. Informe como essas medidas de acessibilidade serão implementadas ou disponibilizadas de acordo com o projeto proposto:</w:t>
      </w:r>
    </w:p>
    <w:tbl>
      <w:tblPr>
        <w:tblStyle w:val="Table7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695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Inserir informações nesse campo. 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 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8. Estratégia de divulgação:</w:t>
      </w:r>
    </w:p>
    <w:tbl>
      <w:tblPr>
        <w:tblStyle w:val="Table8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982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Apresente os meios que serão utilizados para divulgar o projeto. ex.: impulsionamento em redes sociais.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 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9. Data de início da execução do projeto: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10. Data de término da execução do projeto: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11. Equipe:  </w:t>
      </w:r>
    </w:p>
    <w:tbl>
      <w:tblPr>
        <w:tblStyle w:val="Table9"/>
        <w:tblpPr w:leftFromText="141" w:rightFromText="141" w:topFromText="0" w:bottomFromText="0" w:vertAnchor="text" w:horzAnchor="text" w:tblpX="0" w:tblpY="314"/>
        <w:tblW w:w="86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642"/>
        <w:tblGridChange w:id="0">
          <w:tblGrid>
            <w:gridCol w:w="8642"/>
          </w:tblGrid>
        </w:tblGridChange>
      </w:tblGrid>
      <w:tr>
        <w:trPr>
          <w:cantSplit w:val="0"/>
          <w:trHeight w:val="1982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Informe quais são os profissionais que atuarão no projeto, incluindo NOME, FUNÇÃO NO PROJETO, CPF/CNPJ, CURRÍCULO. Use o modelo de quadro a seguir:  </w:t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 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10"/>
        <w:tblW w:w="86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9"/>
        <w:gridCol w:w="1499"/>
        <w:gridCol w:w="1749"/>
        <w:gridCol w:w="2965"/>
        <w:tblGridChange w:id="0">
          <w:tblGrid>
            <w:gridCol w:w="2429"/>
            <w:gridCol w:w="1499"/>
            <w:gridCol w:w="1749"/>
            <w:gridCol w:w="2965"/>
          </w:tblGrid>
        </w:tblGridChange>
      </w:tblGrid>
      <w:tr>
        <w:trPr>
          <w:cantSplit w:val="0"/>
          <w:trHeight w:val="3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Nome do profissional/empresa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Função no projeto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CPF/CNPJ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Currículo</w:t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Ex.: João Silva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Cineasta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123456789101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(Insira uma breve descrição da trajetória da pessoa que será contratada)</w:t>
            </w:r>
          </w:p>
        </w:tc>
      </w:tr>
    </w:tbl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12. Cronograma de Execução:</w:t>
      </w:r>
    </w:p>
    <w:tbl>
      <w:tblPr>
        <w:tblStyle w:val="Table11"/>
        <w:tblpPr w:leftFromText="141" w:rightFromText="141" w:topFromText="0" w:bottomFromText="0" w:vertAnchor="text" w:horzAnchor="text" w:tblpX="0" w:tblpY="314"/>
        <w:tblW w:w="86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642"/>
        <w:tblGridChange w:id="0">
          <w:tblGrid>
            <w:gridCol w:w="8642"/>
          </w:tblGrid>
        </w:tblGridChange>
      </w:tblGrid>
      <w:tr>
        <w:trPr>
          <w:cantSplit w:val="0"/>
          <w:trHeight w:val="1982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Descreva os passos a serem seguidos para execução do projeto, incluindo ATIVIDADE, ETAPA, DESCRIÇÃO, INÍCIO e FIM. Use o modelo de quadro a seguir: </w:t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 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6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44"/>
        <w:gridCol w:w="1710"/>
        <w:gridCol w:w="2105"/>
        <w:gridCol w:w="1494"/>
        <w:gridCol w:w="1689"/>
        <w:tblGridChange w:id="0">
          <w:tblGrid>
            <w:gridCol w:w="1644"/>
            <w:gridCol w:w="1710"/>
            <w:gridCol w:w="2105"/>
            <w:gridCol w:w="1494"/>
            <w:gridCol w:w="1689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Atividade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Etapa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Início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Ex: Comunicação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Pré-produção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Divulgação do projeto nos veículos de imprensa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11/10/2024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11/11/2024</w:t>
            </w:r>
          </w:p>
        </w:tc>
      </w:tr>
    </w:tbl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13. Planilha orçamentária: </w:t>
      </w:r>
    </w:p>
    <w:tbl>
      <w:tblPr>
        <w:tblStyle w:val="Table13"/>
        <w:tblpPr w:leftFromText="141" w:rightFromText="141" w:topFromText="0" w:bottomFromText="0" w:vertAnchor="text" w:horzAnchor="text" w:tblpX="0" w:tblpY="314"/>
        <w:tblW w:w="86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642"/>
        <w:tblGridChange w:id="0">
          <w:tblGrid>
            <w:gridCol w:w="8642"/>
          </w:tblGrid>
        </w:tblGridChange>
      </w:tblGrid>
      <w:tr>
        <w:trPr>
          <w:cantSplit w:val="0"/>
          <w:trHeight w:val="1982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Preencha a tabela informando todas as despesas, indicando a META/ETAPA RELACIONADA, DESCRIÇÃO, JUSTIFICATIVA, UNIDADE DE MEDIDA, VALOR UNITÁRIO, QUANTIDADE, VALOR TOTAL e REFERÊNCIA DE PREÇO.  </w:t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OBS.: Pode haver a indicação do parâmetro de preço (Ex.: preço estabelecido no SALICNET, 3 orçamentos, etc) utilizado com a referência específica do item de despesa para auxiliar a análise técnica da comissão de seleção. 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 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MODELO EXEMPLO DE PLANILHA ORÇAMENTÁRIA: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8"/>
        <w:gridCol w:w="1319"/>
        <w:gridCol w:w="1246"/>
        <w:gridCol w:w="1276"/>
        <w:gridCol w:w="1267"/>
        <w:gridCol w:w="1201"/>
        <w:gridCol w:w="1117"/>
        <w:tblGridChange w:id="0">
          <w:tblGrid>
            <w:gridCol w:w="1068"/>
            <w:gridCol w:w="1319"/>
            <w:gridCol w:w="1246"/>
            <w:gridCol w:w="1276"/>
            <w:gridCol w:w="1267"/>
            <w:gridCol w:w="1201"/>
            <w:gridCol w:w="1117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Descrição do 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Justificativa 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Unidade de medida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Quantidade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Referência de preço (opcional)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Ex.: Fotógrafo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Profissional necessário para registro da oficina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R$1.100,00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R$1.100,00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14. Projeto possui recursos financeiros de outras fontes? Se sim, quais? </w:t>
      </w:r>
    </w:p>
    <w:tbl>
      <w:tblPr>
        <w:tblStyle w:val="Table15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982" w:hRule="atLeast"/>
          <w:tblHeader w:val="0"/>
        </w:trPr>
        <w:tc>
          <w:tcPr/>
          <w:p w:rsidR="00000000" w:rsidDel="00000000" w:rsidP="00000000" w:rsidRDefault="00000000" w:rsidRPr="00000000" w14:paraId="00000078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(Informe se o projeto prevê apoio financeiro, tais como cobrança de ingressos, patrocínio e/ou outras fontes de financiamento. Caso positivo, informe a previsão de valores e onde serão empregados no projeto.) </w:t>
            </w:r>
          </w:p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 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  ) Não, o projeto não possui outras fontes de recursos financeiros</w:t>
        <w:br w:type="textWrapping"/>
        <w:t xml:space="preserve">(  ) Apoio financeiro municipal</w:t>
        <w:br w:type="textWrapping"/>
        <w:t xml:space="preserve">(  ) Apoio financeiro estadual</w:t>
        <w:br w:type="textWrapping"/>
        <w:t xml:space="preserve">(  ) Recursos de Lei de Incentivo Municipal</w:t>
        <w:br w:type="textWrapping"/>
        <w:t xml:space="preserve">(  ) Recursos de Lei de Incentivo Estadual</w:t>
        <w:br w:type="textWrapping"/>
        <w:t xml:space="preserve">(  ) Recursos de Lei de Incentivo Federal</w:t>
        <w:br w:type="textWrapping"/>
        <w:t xml:space="preserve">(  ) Patrocínio privado direto</w:t>
        <w:br w:type="textWrapping"/>
        <w:t xml:space="preserve">(  ) Patrocínio de instituição internacional</w:t>
        <w:br w:type="textWrapping"/>
        <w:t xml:space="preserve">(  ) Doações de Pessoas Físicas</w:t>
        <w:br w:type="textWrapping"/>
        <w:t xml:space="preserve">(  ) Doações de Empresas </w:t>
        <w:br w:type="textWrapping"/>
        <w:t xml:space="preserve">(  ) Cobrança de ingressos </w:t>
        <w:br w:type="textWrapping"/>
        <w:t xml:space="preserve">(  ) Outros </w:t>
      </w:r>
    </w:p>
    <w:tbl>
      <w:tblPr>
        <w:tblStyle w:val="Table16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982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 o projeto tem outras fontes de financiamento, detalhe quais são, o valor do financiamento e onde os recursos serão empregados no projeto. </w:t>
            </w:r>
          </w:p>
          <w:p w:rsidR="00000000" w:rsidDel="00000000" w:rsidP="00000000" w:rsidRDefault="00000000" w:rsidRPr="00000000" w14:paraId="0000008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  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15. O projeto prevê a venda de produtos/ingressos? </w:t>
      </w:r>
    </w:p>
    <w:tbl>
      <w:tblPr>
        <w:tblStyle w:val="Table17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982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(Informe a quantidade dos produtos a serem vendidos, o valor unitário por produto e o valor total a ser arrecadado. Detalhe onde os recursos arrecadados serão aplicados no projeto.)  </w:t>
            </w:r>
          </w:p>
          <w:p w:rsidR="00000000" w:rsidDel="00000000" w:rsidP="00000000" w:rsidRDefault="00000000" w:rsidRPr="00000000" w14:paraId="0000008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</w:t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16. Documentos complementares: </w:t>
      </w:r>
    </w:p>
    <w:tbl>
      <w:tblPr>
        <w:tblStyle w:val="Table18"/>
        <w:tblpPr w:leftFromText="141" w:rightFromText="141" w:topFromText="0" w:bottomFromText="0" w:vertAnchor="text" w:horzAnchor="text" w:tblpX="0" w:tblpY="314"/>
        <w:tblW w:w="855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2"/>
        <w:tblGridChange w:id="0">
          <w:tblGrid>
            <w:gridCol w:w="8552"/>
          </w:tblGrid>
        </w:tblGridChange>
      </w:tblGrid>
      <w:tr>
        <w:trPr>
          <w:cantSplit w:val="0"/>
          <w:trHeight w:val="1982" w:hRule="atLeast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queira, junte documentos que auxiliam na análise do seu projeto e da sua equipe técnica, tais como currículos e portfólios, entre outros documentos que achar necessário.</w:t>
            </w:r>
          </w:p>
          <w:p w:rsidR="00000000" w:rsidDel="00000000" w:rsidP="00000000" w:rsidRDefault="00000000" w:rsidRPr="00000000" w14:paraId="0000008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-209549</wp:posOffset>
          </wp:positionH>
          <wp:positionV relativeFrom="paragraph">
            <wp:posOffset>-104661</wp:posOffset>
          </wp:positionV>
          <wp:extent cx="1526881" cy="568339"/>
          <wp:effectExtent b="0" l="0" r="0" t="0"/>
          <wp:wrapNone/>
          <wp:docPr descr="https://www.laurodefreitas.ba.gov.br/site/LogoLauro_Horizontal1.jpg" id="1422853461" name="image2.jpg"/>
          <a:graphic>
            <a:graphicData uri="http://schemas.openxmlformats.org/drawingml/2006/picture">
              <pic:pic>
                <pic:nvPicPr>
                  <pic:cNvPr descr="https://www.laurodefreitas.ba.gov.br/site/LogoLauro_Horizontal1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26881" cy="56833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2047875</wp:posOffset>
          </wp:positionH>
          <wp:positionV relativeFrom="paragraph">
            <wp:posOffset>-158114</wp:posOffset>
          </wp:positionV>
          <wp:extent cx="990600" cy="643255"/>
          <wp:effectExtent b="0" l="0" r="0" t="0"/>
          <wp:wrapNone/>
          <wp:docPr descr="Logotipo&#10;&#10;O conteúdo gerado por IA pode estar incorreto." id="1422853460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6432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3327400</wp:posOffset>
          </wp:positionH>
          <wp:positionV relativeFrom="paragraph">
            <wp:posOffset>-160019</wp:posOffset>
          </wp:positionV>
          <wp:extent cx="2849880" cy="683260"/>
          <wp:effectExtent b="0" l="0" r="0" t="0"/>
          <wp:wrapSquare wrapText="bothSides" distB="0" distT="0" distL="114300" distR="114300"/>
          <wp:docPr descr="Logotipo&#10;&#10;Descrição gerada automaticamente com confiança baixa" id="1422853459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3"/>
                  <a:srcRect b="38624" l="0" r="0" t="37389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1828800</wp:posOffset>
          </wp:positionH>
          <wp:positionV relativeFrom="paragraph">
            <wp:posOffset>-324484</wp:posOffset>
          </wp:positionV>
          <wp:extent cx="1721922" cy="1232924"/>
          <wp:effectExtent b="0" l="0" r="0" t="0"/>
          <wp:wrapTopAndBottom distB="0" distT="0"/>
          <wp:docPr descr="Logotipo&#10;&#10;O conteúdo gerado por IA pode estar incorreto." id="1422853462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/>
    </w:lvl>
    <w:lvl w:ilvl="1">
      <w:start w:val="1"/>
      <w:numFmt w:val="lowerLetter"/>
      <w:lvlText w:val="%2."/>
      <w:lvlJc w:val="left"/>
      <w:pPr>
        <w:ind w:left="1200" w:hanging="360"/>
      </w:pPr>
      <w:rPr/>
    </w:lvl>
    <w:lvl w:ilvl="2">
      <w:start w:val="1"/>
      <w:numFmt w:val="lowerRoman"/>
      <w:lvlText w:val="%3."/>
      <w:lvlJc w:val="right"/>
      <w:pPr>
        <w:ind w:left="1920" w:hanging="180"/>
      </w:pPr>
      <w:rPr/>
    </w:lvl>
    <w:lvl w:ilvl="3">
      <w:start w:val="1"/>
      <w:numFmt w:val="decimal"/>
      <w:lvlText w:val="%4."/>
      <w:lvlJc w:val="left"/>
      <w:pPr>
        <w:ind w:left="2640" w:hanging="360"/>
      </w:pPr>
      <w:rPr/>
    </w:lvl>
    <w:lvl w:ilvl="4">
      <w:start w:val="1"/>
      <w:numFmt w:val="lowerLetter"/>
      <w:lvlText w:val="%5."/>
      <w:lvlJc w:val="left"/>
      <w:pPr>
        <w:ind w:left="3360" w:hanging="360"/>
      </w:pPr>
      <w:rPr/>
    </w:lvl>
    <w:lvl w:ilvl="5">
      <w:start w:val="1"/>
      <w:numFmt w:val="lowerRoman"/>
      <w:lvlText w:val="%6."/>
      <w:lvlJc w:val="right"/>
      <w:pPr>
        <w:ind w:left="4080" w:hanging="180"/>
      </w:pPr>
      <w:rPr/>
    </w:lvl>
    <w:lvl w:ilvl="6">
      <w:start w:val="1"/>
      <w:numFmt w:val="decimal"/>
      <w:lvlText w:val="%7."/>
      <w:lvlJc w:val="left"/>
      <w:pPr>
        <w:ind w:left="4800" w:hanging="360"/>
      </w:pPr>
      <w:rPr/>
    </w:lvl>
    <w:lvl w:ilvl="7">
      <w:start w:val="1"/>
      <w:numFmt w:val="lowerLetter"/>
      <w:lvlText w:val="%8."/>
      <w:lvlJc w:val="left"/>
      <w:pPr>
        <w:ind w:left="5520" w:hanging="360"/>
      </w:pPr>
      <w:rPr/>
    </w:lvl>
    <w:lvl w:ilvl="8">
      <w:start w:val="1"/>
      <w:numFmt w:val="lowerRoman"/>
      <w:lvlText w:val="%9."/>
      <w:lvlJc w:val="right"/>
      <w:pPr>
        <w:ind w:left="62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007963"/>
    <w:rPr>
      <w:color w:val="605e5c"/>
      <w:shd w:color="auto" w:fill="e1dfdd" w:val="clear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2/eXxQrMVdM9ylxZNBRtqlb1BA==">CgMxLjA4AHIhMTJNX0lwV0huVlhnd1JQMEtJRHI2V1lJTVR3NURIQl9M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2026-02-12T17:14:00Z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